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1E" w:rsidRPr="00CA681E" w:rsidRDefault="00CA681E" w:rsidP="00CA681E">
      <w:pPr>
        <w:spacing w:after="0"/>
        <w:jc w:val="center"/>
        <w:rPr>
          <w:rFonts w:ascii="Times New Roman" w:hAnsi="Times New Roman" w:cs="Times New Roman"/>
          <w:b/>
          <w:w w:val="200"/>
          <w:sz w:val="40"/>
          <w:szCs w:val="40"/>
        </w:rPr>
      </w:pPr>
      <w:r w:rsidRPr="00CA681E">
        <w:rPr>
          <w:rFonts w:ascii="Times New Roman" w:hAnsi="Times New Roman" w:cs="Times New Roman"/>
          <w:b/>
          <w:w w:val="200"/>
          <w:sz w:val="40"/>
          <w:szCs w:val="40"/>
        </w:rPr>
        <w:t xml:space="preserve">Plan </w:t>
      </w:r>
      <w:r w:rsidR="0075641D" w:rsidRPr="00CA681E">
        <w:rPr>
          <w:rFonts w:ascii="Times New Roman" w:hAnsi="Times New Roman" w:cs="Times New Roman"/>
          <w:b/>
          <w:w w:val="200"/>
          <w:sz w:val="40"/>
          <w:szCs w:val="40"/>
        </w:rPr>
        <w:t xml:space="preserve"> </w:t>
      </w:r>
    </w:p>
    <w:p w:rsidR="00CA681E" w:rsidRPr="00CA681E" w:rsidRDefault="0075641D" w:rsidP="00CA68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81E">
        <w:rPr>
          <w:rFonts w:ascii="Times New Roman" w:hAnsi="Times New Roman" w:cs="Times New Roman"/>
          <w:b/>
          <w:sz w:val="40"/>
          <w:szCs w:val="40"/>
        </w:rPr>
        <w:t>W</w:t>
      </w:r>
      <w:r w:rsidR="00CA681E" w:rsidRPr="00CA681E">
        <w:rPr>
          <w:rFonts w:ascii="Times New Roman" w:hAnsi="Times New Roman" w:cs="Times New Roman"/>
          <w:b/>
          <w:sz w:val="40"/>
          <w:szCs w:val="40"/>
        </w:rPr>
        <w:t xml:space="preserve">ewnątrzszkolnego </w:t>
      </w:r>
      <w:r w:rsidRPr="00CA681E">
        <w:rPr>
          <w:rFonts w:ascii="Times New Roman" w:hAnsi="Times New Roman" w:cs="Times New Roman"/>
          <w:b/>
          <w:sz w:val="40"/>
          <w:szCs w:val="40"/>
        </w:rPr>
        <w:t>D</w:t>
      </w:r>
      <w:r w:rsidR="00CA681E" w:rsidRPr="00CA681E">
        <w:rPr>
          <w:rFonts w:ascii="Times New Roman" w:hAnsi="Times New Roman" w:cs="Times New Roman"/>
          <w:b/>
          <w:sz w:val="40"/>
          <w:szCs w:val="40"/>
        </w:rPr>
        <w:t>oskonalenia Nauczycieli</w:t>
      </w:r>
    </w:p>
    <w:p w:rsidR="0075641D" w:rsidRPr="00DC09AC" w:rsidRDefault="00CA681E" w:rsidP="00CA681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AC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049"/>
        <w:gridCol w:w="5615"/>
        <w:gridCol w:w="1559"/>
      </w:tblGrid>
      <w:tr w:rsidR="0075641D" w:rsidRPr="00CA681E" w:rsidTr="00CA681E">
        <w:trPr>
          <w:jc w:val="center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1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1E">
              <w:rPr>
                <w:rFonts w:ascii="Times New Roman" w:hAnsi="Times New Roman" w:cs="Times New Roman"/>
                <w:b/>
                <w:sz w:val="20"/>
                <w:szCs w:val="20"/>
              </w:rPr>
              <w:t>Formy doskonalenia zawodowego</w:t>
            </w:r>
          </w:p>
        </w:tc>
        <w:tc>
          <w:tcPr>
            <w:tcW w:w="56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1E">
              <w:rPr>
                <w:rFonts w:ascii="Times New Roman" w:hAnsi="Times New Roman" w:cs="Times New Roman"/>
                <w:b/>
                <w:sz w:val="20"/>
                <w:szCs w:val="20"/>
              </w:rPr>
              <w:t>Tematyka szkolenia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1E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Szkolenie RP</w:t>
            </w:r>
          </w:p>
        </w:tc>
        <w:tc>
          <w:tcPr>
            <w:tcW w:w="5615" w:type="dxa"/>
            <w:tcBorders>
              <w:top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„Ochrona przeciwpożarowa” – zapoznanie się z Systemem Sygnalizacji Przeciwpożarowej</w:t>
            </w:r>
            <w:r w:rsidR="00CA681E">
              <w:rPr>
                <w:rFonts w:ascii="Times New Roman" w:hAnsi="Times New Roman" w:cs="Times New Roman"/>
                <w:sz w:val="24"/>
                <w:szCs w:val="24"/>
              </w:rPr>
              <w:t xml:space="preserve"> w placówce.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Zajęcia otwarte, prezentacja multimedialna</w:t>
            </w:r>
          </w:p>
        </w:tc>
        <w:tc>
          <w:tcPr>
            <w:tcW w:w="5615" w:type="dxa"/>
            <w:tcBorders>
              <w:top w:val="sing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„Metoda Marii Montessori”</w:t>
            </w: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Warsztaty metodyczne</w:t>
            </w:r>
          </w:p>
        </w:tc>
        <w:tc>
          <w:tcPr>
            <w:tcW w:w="5615" w:type="dxa"/>
            <w:tcBorders>
              <w:top w:val="sing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Analiza prawna Statutu Ośrodka – praca w zespołach</w:t>
            </w: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Warsztaty metodyczne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Alternatywne metody komunikacji: PECS, MAKATON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Zajęcia otwarte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„Jesienne drzewo” – zajęcia manualne z uwzględnieniem nauczania kształtującego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Zajęcia otwarte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„Rozwijanie koordynacji ruchowej i wzrokowo-ruchowej. Poprawa stabilizacji posturalnej”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</w:t>
            </w:r>
          </w:p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Prezentacje multimedialne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Rewalidacja dzieci niepełnosprawnych umysłowo poprzez zastosowanie Sylwoterapii (100 godz.)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uty/marzec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Podnoszenie efektywności działań z zakresu pomocy w rozwiązywaniu kryzysów rozwojowych dzieci i młodzieży (60 godz.)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Zapobieganie i niwelowanie zachowań problemowych dzieci i młodzieży w aspekcie agresji, przemocy rówieśniczej (60 godz.)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Przeciwdziałanie cyberprzemocy (80</w:t>
            </w:r>
            <w:r w:rsidR="00CA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godz.)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5615" w:type="dxa"/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Programowanie wizualne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</w:tc>
      </w:tr>
      <w:tr w:rsidR="0075641D" w:rsidRPr="00CA681E" w:rsidTr="00CA681E">
        <w:trPr>
          <w:jc w:val="center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5615" w:type="dxa"/>
            <w:tcBorders>
              <w:bottom w:val="double" w:sz="4" w:space="0" w:color="auto"/>
            </w:tcBorders>
            <w:vAlign w:val="center"/>
          </w:tcPr>
          <w:p w:rsidR="0075641D" w:rsidRPr="00CA681E" w:rsidRDefault="0075641D" w:rsidP="00CA68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1E">
              <w:rPr>
                <w:rFonts w:ascii="Times New Roman" w:hAnsi="Times New Roman" w:cs="Times New Roman"/>
                <w:sz w:val="24"/>
                <w:szCs w:val="24"/>
              </w:rPr>
              <w:t>Porozmawiajmy o autyzmie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641D" w:rsidRPr="00CA681E" w:rsidRDefault="00CA681E" w:rsidP="00CA68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1D" w:rsidRPr="00CA681E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</w:tc>
      </w:tr>
    </w:tbl>
    <w:p w:rsidR="0075641D" w:rsidRPr="00CA681E" w:rsidRDefault="0075641D" w:rsidP="00CA6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97" w:rsidRDefault="00AD7597"/>
    <w:sectPr w:rsidR="00AD7597" w:rsidSect="00DC09AC">
      <w:headerReference w:type="default" r:id="rId7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1F" w:rsidRDefault="0042761F" w:rsidP="00DC09AC">
      <w:pPr>
        <w:spacing w:after="0" w:line="240" w:lineRule="auto"/>
      </w:pPr>
      <w:r>
        <w:separator/>
      </w:r>
    </w:p>
  </w:endnote>
  <w:endnote w:type="continuationSeparator" w:id="0">
    <w:p w:rsidR="0042761F" w:rsidRDefault="0042761F" w:rsidP="00D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1F" w:rsidRDefault="0042761F" w:rsidP="00DC09AC">
      <w:pPr>
        <w:spacing w:after="0" w:line="240" w:lineRule="auto"/>
      </w:pPr>
      <w:r>
        <w:separator/>
      </w:r>
    </w:p>
  </w:footnote>
  <w:footnote w:type="continuationSeparator" w:id="0">
    <w:p w:rsidR="0042761F" w:rsidRDefault="0042761F" w:rsidP="00DC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C" w:rsidRPr="00DC09AC" w:rsidRDefault="00DC09AC" w:rsidP="00DC09AC">
    <w:pPr>
      <w:pStyle w:val="Nagwek"/>
      <w:jc w:val="center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Specjalny Ośrodek Szkolno-Wychowawczy imienia Kawalerów Orderu Uśmiechu w Hucie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2032"/>
    <w:multiLevelType w:val="hybridMultilevel"/>
    <w:tmpl w:val="3A74D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1D"/>
    <w:rsid w:val="0042761F"/>
    <w:rsid w:val="0075641D"/>
    <w:rsid w:val="00AD7597"/>
    <w:rsid w:val="00CA681E"/>
    <w:rsid w:val="00D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C00F-8256-41B1-8810-1D8F668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9AC"/>
  </w:style>
  <w:style w:type="paragraph" w:styleId="Stopka">
    <w:name w:val="footer"/>
    <w:basedOn w:val="Normalny"/>
    <w:link w:val="StopkaZnak"/>
    <w:uiPriority w:val="99"/>
    <w:unhideWhenUsed/>
    <w:rsid w:val="00DC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2</cp:revision>
  <dcterms:created xsi:type="dcterms:W3CDTF">2017-10-20T09:02:00Z</dcterms:created>
  <dcterms:modified xsi:type="dcterms:W3CDTF">2017-10-20T09:02:00Z</dcterms:modified>
</cp:coreProperties>
</file>